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1F59" w14:textId="1D5198A7" w:rsidR="00AF7FC3" w:rsidRDefault="00AF7FC3" w:rsidP="00E845C5">
      <w:pPr>
        <w:widowControl w:val="0"/>
        <w:spacing w:line="360" w:lineRule="auto"/>
        <w:ind w:firstLine="708"/>
        <w:jc w:val="center"/>
        <w:rPr>
          <w:b/>
          <w:snapToGrid w:val="0"/>
          <w:sz w:val="24"/>
          <w:szCs w:val="24"/>
        </w:rPr>
      </w:pPr>
    </w:p>
    <w:p w14:paraId="69029A10" w14:textId="77777777" w:rsidR="00AF7FC3" w:rsidRDefault="00AF7FC3" w:rsidP="00AF7FC3">
      <w:pPr>
        <w:autoSpaceDN w:val="0"/>
        <w:spacing w:line="360" w:lineRule="auto"/>
        <w:ind w:firstLine="3"/>
        <w:jc w:val="center"/>
        <w:rPr>
          <w:b/>
          <w:sz w:val="24"/>
          <w:szCs w:val="24"/>
        </w:rPr>
      </w:pPr>
      <w:r>
        <w:rPr>
          <w:b/>
          <w:sz w:val="24"/>
          <w:szCs w:val="24"/>
        </w:rPr>
        <w:t>Обязательная информация</w:t>
      </w:r>
    </w:p>
    <w:p w14:paraId="23DD3EC4" w14:textId="77777777" w:rsidR="00AF7FC3" w:rsidRDefault="00AF7FC3" w:rsidP="00AF7FC3">
      <w:pPr>
        <w:autoSpaceDN w:val="0"/>
        <w:spacing w:line="360" w:lineRule="auto"/>
        <w:ind w:left="2124" w:firstLine="708"/>
        <w:jc w:val="both"/>
        <w:rPr>
          <w:b/>
          <w:sz w:val="24"/>
          <w:szCs w:val="24"/>
        </w:rPr>
      </w:pPr>
    </w:p>
    <w:p w14:paraId="79BDAEB4" w14:textId="77777777" w:rsidR="00AF7FC3" w:rsidRDefault="00AF7FC3" w:rsidP="00AF7FC3">
      <w:pPr>
        <w:autoSpaceDN w:val="0"/>
        <w:spacing w:line="360" w:lineRule="auto"/>
        <w:ind w:firstLine="709"/>
        <w:jc w:val="both"/>
        <w:rPr>
          <w:sz w:val="24"/>
          <w:szCs w:val="24"/>
        </w:rPr>
      </w:pPr>
      <w:r>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CE436DC" w14:textId="77777777" w:rsidR="00AF7FC3" w:rsidRDefault="00AF7FC3" w:rsidP="00AF7FC3">
      <w:pPr>
        <w:autoSpaceDN w:val="0"/>
        <w:spacing w:line="360" w:lineRule="auto"/>
        <w:ind w:firstLine="709"/>
        <w:jc w:val="both"/>
        <w:rPr>
          <w:sz w:val="24"/>
          <w:szCs w:val="24"/>
        </w:rPr>
      </w:pPr>
      <w:r>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14:paraId="5A197F58" w14:textId="77777777" w:rsidR="00AF7FC3" w:rsidRDefault="00AF7FC3" w:rsidP="00AF7FC3">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F3742B0" w14:textId="77777777" w:rsidR="00AF7FC3" w:rsidRDefault="00AF7FC3" w:rsidP="00AF7FC3">
      <w:pPr>
        <w:autoSpaceDN w:val="0"/>
        <w:spacing w:line="360" w:lineRule="auto"/>
        <w:ind w:firstLine="709"/>
        <w:jc w:val="both"/>
        <w:rPr>
          <w:sz w:val="28"/>
          <w:szCs w:val="28"/>
        </w:rPr>
      </w:pPr>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5E5A0F37" w14:textId="77777777" w:rsidR="00AF7FC3" w:rsidRDefault="00AF7FC3">
      <w:pPr>
        <w:suppressAutoHyphens w:val="0"/>
        <w:autoSpaceDE/>
        <w:spacing w:after="160" w:line="259" w:lineRule="auto"/>
        <w:rPr>
          <w:b/>
          <w:snapToGrid w:val="0"/>
          <w:sz w:val="24"/>
          <w:szCs w:val="24"/>
        </w:rPr>
      </w:pPr>
      <w:bookmarkStart w:id="0" w:name="_GoBack"/>
      <w:bookmarkEnd w:id="0"/>
      <w:r>
        <w:rPr>
          <w:b/>
          <w:snapToGrid w:val="0"/>
          <w:sz w:val="24"/>
          <w:szCs w:val="24"/>
        </w:rP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AF7FC3" w:rsidRPr="00AD2F2B" w14:paraId="7CB0D25D" w14:textId="77777777" w:rsidTr="00706BF2">
        <w:trPr>
          <w:trHeight w:val="1275"/>
        </w:trPr>
        <w:tc>
          <w:tcPr>
            <w:tcW w:w="4962" w:type="dxa"/>
          </w:tcPr>
          <w:p w14:paraId="2527DE64" w14:textId="77777777" w:rsidR="00AF7FC3" w:rsidRPr="00AD2F2B" w:rsidRDefault="00AF7FC3" w:rsidP="00706BF2">
            <w:pPr>
              <w:pStyle w:val="a6"/>
              <w:spacing w:line="360" w:lineRule="auto"/>
              <w:rPr>
                <w:b/>
              </w:rPr>
            </w:pPr>
            <w:r w:rsidRPr="00AD2F2B">
              <w:rPr>
                <w:b/>
              </w:rPr>
              <w:lastRenderedPageBreak/>
              <w:t>«СОГЛАСОВАНО»</w:t>
            </w:r>
          </w:p>
          <w:p w14:paraId="058B5CED" w14:textId="77777777" w:rsidR="00AF7FC3" w:rsidRPr="00AD2F2B" w:rsidRDefault="00AF7FC3" w:rsidP="00706BF2">
            <w:pPr>
              <w:pStyle w:val="a6"/>
              <w:spacing w:line="360" w:lineRule="auto"/>
            </w:pPr>
            <w:r w:rsidRPr="00AD2F2B" w:rsidDel="00C60710">
              <w:t xml:space="preserve"> </w:t>
            </w:r>
            <w:r w:rsidRPr="00AD2F2B">
              <w:t>«</w:t>
            </w:r>
            <w:r>
              <w:t>22</w:t>
            </w:r>
            <w:r w:rsidRPr="00AD2F2B">
              <w:t xml:space="preserve">» </w:t>
            </w:r>
            <w:r>
              <w:t xml:space="preserve">декабря </w:t>
            </w:r>
            <w:r w:rsidRPr="00AD2F2B">
              <w:t>202</w:t>
            </w:r>
            <w:r>
              <w:t>3</w:t>
            </w:r>
            <w:r w:rsidRPr="00AD2F2B">
              <w:t xml:space="preserve"> г. </w:t>
            </w:r>
          </w:p>
          <w:p w14:paraId="4E78A539" w14:textId="77777777" w:rsidR="00AF7FC3" w:rsidRPr="00AD2F2B" w:rsidRDefault="00AF7FC3" w:rsidP="00706BF2">
            <w:pPr>
              <w:pStyle w:val="a6"/>
              <w:spacing w:line="360" w:lineRule="auto"/>
            </w:pPr>
          </w:p>
          <w:p w14:paraId="05674D3C" w14:textId="77777777" w:rsidR="00AF7FC3" w:rsidRPr="00AD2F2B" w:rsidRDefault="00AF7FC3" w:rsidP="00706BF2">
            <w:pPr>
              <w:pStyle w:val="a6"/>
              <w:spacing w:line="360" w:lineRule="auto"/>
            </w:pPr>
            <w:r w:rsidRPr="00AD2F2B">
              <w:t>Генеральный директор</w:t>
            </w:r>
          </w:p>
          <w:p w14:paraId="670A9BE2" w14:textId="77777777" w:rsidR="00AF7FC3" w:rsidRPr="00AD2F2B" w:rsidRDefault="00AF7FC3" w:rsidP="00706BF2">
            <w:pPr>
              <w:pStyle w:val="a6"/>
              <w:spacing w:line="360" w:lineRule="auto"/>
            </w:pPr>
            <w:r w:rsidRPr="00AD2F2B">
              <w:t>ЗАО «Первый специализированный»</w:t>
            </w:r>
          </w:p>
          <w:p w14:paraId="1D0B29EF" w14:textId="77777777" w:rsidR="00AF7FC3" w:rsidRPr="00AD2F2B" w:rsidRDefault="00AF7FC3" w:rsidP="00706BF2">
            <w:pPr>
              <w:pStyle w:val="a6"/>
              <w:spacing w:line="360" w:lineRule="auto"/>
            </w:pPr>
            <w:r w:rsidRPr="00AD2F2B">
              <w:t xml:space="preserve">Депозитарий» </w:t>
            </w:r>
          </w:p>
          <w:p w14:paraId="505480D4" w14:textId="77777777" w:rsidR="00AF7FC3" w:rsidRPr="00AD2F2B" w:rsidRDefault="00AF7FC3" w:rsidP="00706BF2">
            <w:pPr>
              <w:pStyle w:val="a6"/>
              <w:spacing w:line="360" w:lineRule="auto"/>
            </w:pPr>
            <w:r w:rsidRPr="00AD2F2B">
              <w:t xml:space="preserve">_________________ Панкратова Г.Н.      </w:t>
            </w:r>
          </w:p>
        </w:tc>
        <w:tc>
          <w:tcPr>
            <w:tcW w:w="4332" w:type="dxa"/>
          </w:tcPr>
          <w:p w14:paraId="54DF1809" w14:textId="77777777" w:rsidR="00AF7FC3" w:rsidRPr="00AD2F2B" w:rsidRDefault="00AF7FC3" w:rsidP="00706BF2">
            <w:pPr>
              <w:pStyle w:val="a6"/>
              <w:spacing w:line="360" w:lineRule="auto"/>
              <w:rPr>
                <w:b/>
              </w:rPr>
            </w:pPr>
            <w:r w:rsidRPr="00AD2F2B" w:rsidDel="00C60710">
              <w:rPr>
                <w:b/>
              </w:rPr>
              <w:t xml:space="preserve"> </w:t>
            </w:r>
            <w:r w:rsidRPr="00AD2F2B">
              <w:rPr>
                <w:b/>
              </w:rPr>
              <w:t xml:space="preserve"> «УТВЕРЖДЕНО»</w:t>
            </w:r>
          </w:p>
          <w:p w14:paraId="0DA9F501" w14:textId="77777777" w:rsidR="00AF7FC3" w:rsidRPr="00AD2F2B" w:rsidRDefault="00AF7FC3" w:rsidP="00706BF2">
            <w:pPr>
              <w:pStyle w:val="a6"/>
              <w:spacing w:line="360" w:lineRule="auto"/>
            </w:pPr>
            <w:r w:rsidRPr="00AD2F2B">
              <w:t xml:space="preserve"> «</w:t>
            </w:r>
            <w:r>
              <w:t>22</w:t>
            </w:r>
            <w:r w:rsidRPr="00AD2F2B">
              <w:t xml:space="preserve">» </w:t>
            </w:r>
            <w:r>
              <w:t>декабря</w:t>
            </w:r>
            <w:r w:rsidRPr="00AD2F2B">
              <w:t xml:space="preserve"> 202</w:t>
            </w:r>
            <w:r>
              <w:t>3</w:t>
            </w:r>
            <w:r w:rsidRPr="00AD2F2B">
              <w:t xml:space="preserve"> г.       </w:t>
            </w:r>
          </w:p>
          <w:p w14:paraId="4C28D1C6" w14:textId="77777777" w:rsidR="00AF7FC3" w:rsidRPr="00AD2F2B" w:rsidRDefault="00AF7FC3" w:rsidP="00706BF2">
            <w:pPr>
              <w:pStyle w:val="a6"/>
              <w:spacing w:line="360" w:lineRule="auto"/>
            </w:pPr>
          </w:p>
          <w:p w14:paraId="55046B6D" w14:textId="77777777" w:rsidR="00AF7FC3" w:rsidRPr="00AD2F2B" w:rsidRDefault="00AF7FC3" w:rsidP="00706BF2">
            <w:pPr>
              <w:pStyle w:val="a6"/>
              <w:spacing w:line="360" w:lineRule="auto"/>
            </w:pPr>
            <w:r>
              <w:t>Генеральный директор</w:t>
            </w:r>
          </w:p>
          <w:p w14:paraId="259A0DEA" w14:textId="77777777" w:rsidR="00AF7FC3" w:rsidRPr="00AD2F2B" w:rsidRDefault="00AF7FC3" w:rsidP="00706BF2">
            <w:pPr>
              <w:pStyle w:val="a6"/>
              <w:spacing w:line="360" w:lineRule="auto"/>
            </w:pPr>
            <w:r w:rsidRPr="00AD2F2B">
              <w:t>ТКБ Инвестмент Партнерс</w:t>
            </w:r>
          </w:p>
          <w:p w14:paraId="22149144" w14:textId="77777777" w:rsidR="00AF7FC3" w:rsidRPr="00AD2F2B" w:rsidRDefault="00AF7FC3" w:rsidP="00706BF2">
            <w:pPr>
              <w:pStyle w:val="a6"/>
              <w:spacing w:line="360" w:lineRule="auto"/>
            </w:pPr>
            <w:r w:rsidRPr="00AD2F2B">
              <w:t>(Акционерное общество)</w:t>
            </w:r>
          </w:p>
          <w:p w14:paraId="0A15AD95" w14:textId="77777777" w:rsidR="00AF7FC3" w:rsidRPr="00AD2F2B" w:rsidRDefault="00AF7FC3" w:rsidP="00706BF2">
            <w:pPr>
              <w:pStyle w:val="a6"/>
              <w:spacing w:line="360" w:lineRule="auto"/>
            </w:pPr>
            <w:r w:rsidRPr="00AD2F2B">
              <w:t>_________________</w:t>
            </w:r>
            <w:r>
              <w:t xml:space="preserve"> Тимофеев Д.Н.</w:t>
            </w:r>
          </w:p>
        </w:tc>
      </w:tr>
    </w:tbl>
    <w:p w14:paraId="76B51E20" w14:textId="77777777" w:rsidR="00B25149" w:rsidRDefault="00B25149" w:rsidP="00E845C5">
      <w:pPr>
        <w:widowControl w:val="0"/>
        <w:spacing w:line="360" w:lineRule="auto"/>
        <w:ind w:firstLine="708"/>
        <w:jc w:val="center"/>
        <w:rPr>
          <w:b/>
          <w:snapToGrid w:val="0"/>
          <w:sz w:val="24"/>
          <w:szCs w:val="24"/>
        </w:rPr>
      </w:pPr>
    </w:p>
    <w:p w14:paraId="19438F21" w14:textId="77777777" w:rsidR="00AF7FC3" w:rsidRPr="00AD2F2B" w:rsidRDefault="00AF7FC3"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77777777" w:rsidR="000D6427" w:rsidRDefault="000D6427" w:rsidP="00E845C5">
      <w:pPr>
        <w:tabs>
          <w:tab w:val="left" w:pos="8364"/>
        </w:tabs>
        <w:spacing w:line="360" w:lineRule="auto"/>
        <w:jc w:val="center"/>
        <w:outlineLvl w:val="0"/>
        <w:rPr>
          <w:b/>
          <w:snapToGrid w:val="0"/>
          <w:sz w:val="28"/>
          <w:szCs w:val="28"/>
        </w:rPr>
      </w:pPr>
    </w:p>
    <w:p w14:paraId="41CEAD3F" w14:textId="77777777"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596E9749"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ТКБ ИНВЕСТМЕНТ ПАРТНЕРС –</w:t>
      </w:r>
      <w:r w:rsidR="00242FE4">
        <w:rPr>
          <w:snapToGrid w:val="0"/>
          <w:sz w:val="26"/>
          <w:szCs w:val="26"/>
          <w:u w:val="single"/>
        </w:rPr>
        <w:t>ЗОЛОТО</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017D9DEE"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w:t>
      </w:r>
      <w:r w:rsidR="00242FE4">
        <w:rPr>
          <w:sz w:val="24"/>
          <w:szCs w:val="24"/>
          <w:lang w:eastAsia="ru-RU"/>
        </w:rPr>
        <w:t>Золото</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3" ShapeID="_x0000_i1025" DrawAspect="Content" ObjectID="_1764769933"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25pt" o:ole="">
            <v:imagedata r:id="rId14" o:title=""/>
          </v:shape>
          <o:OLEObject Type="Embed" ProgID="Equation.3" ShapeID="_x0000_i1026" DrawAspect="Content" ObjectID="_1764769934"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25pt;height:14.25pt" o:ole="">
            <v:imagedata r:id="rId16" o:title=""/>
          </v:shape>
          <o:OLEObject Type="Embed" ProgID="Equation.3" ShapeID="_x0000_i1027" DrawAspect="Content" ObjectID="_1764769935"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21.75pt" o:ole="">
            <v:imagedata r:id="rId18" o:title=""/>
          </v:shape>
          <o:OLEObject Type="Embed" ProgID="Equation.3" ShapeID="_x0000_i1028" DrawAspect="Content" ObjectID="_1764769936"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25pt;height:21.75pt" o:ole="">
            <v:imagedata r:id="rId20" o:title=""/>
          </v:shape>
          <o:OLEObject Type="Embed" ProgID="Equation.3" ShapeID="_x0000_i1029" DrawAspect="Content" ObjectID="_1764769937"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25pt" o:ole="">
            <v:imagedata r:id="rId22" o:title=""/>
          </v:shape>
          <o:OLEObject Type="Embed" ProgID="Equation.3" ShapeID="_x0000_i1030" DrawAspect="Content" ObjectID="_1764769938"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25pt;height:21.75pt" o:ole="">
            <v:imagedata r:id="rId24" o:title=""/>
          </v:shape>
          <o:OLEObject Type="Embed" ProgID="Equation.3" ShapeID="_x0000_i1031" DrawAspect="Content" ObjectID="_1764769939"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75pt;height:21.75pt" o:ole="">
            <v:imagedata r:id="rId26" o:title=""/>
          </v:shape>
          <o:OLEObject Type="Embed" ProgID="Equation.3" ShapeID="_x0000_i1032" DrawAspect="Content" ObjectID="_1764769940"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69941"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75pt;height:21.75pt" o:ole="">
            <v:imagedata r:id="rId30" o:title=""/>
          </v:shape>
          <o:OLEObject Type="Embed" ProgID="Equation.3" ShapeID="_x0000_i1034" DrawAspect="Content" ObjectID="_1764769942"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75pt;height:21.75pt" o:ole="">
            <v:imagedata r:id="rId32" o:title=""/>
          </v:shape>
          <o:OLEObject Type="Embed" ProgID="Equation.3" ShapeID="_x0000_i1035" DrawAspect="Content" ObjectID="_1764769943"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21.75pt" o:ole="">
            <v:imagedata r:id="rId34" o:title=""/>
          </v:shape>
          <o:OLEObject Type="Embed" ProgID="Equation.3" ShapeID="_x0000_i1036" DrawAspect="Content" ObjectID="_1764769944"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73B35912">
                <v:shape id="_x0000_i1038" type="#_x0000_t75" style="width:57.75pt;height:28.5pt" o:ole="">
                  <v:imagedata r:id="rId36" o:title=""/>
                </v:shape>
                <o:OLEObject Type="Embed" ProgID="Equation.3" ShapeID="_x0000_i1038" DrawAspect="Content" ObjectID="_1764769945"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lastRenderedPageBreak/>
        <w:t xml:space="preserve">Округление при расчете </w:t>
      </w:r>
      <w:r w:rsidRPr="00AD2F2B">
        <w:rPr>
          <w:rFonts w:eastAsia="Batang"/>
          <w:szCs w:val="24"/>
        </w:rPr>
        <w:object w:dxaOrig="260" w:dyaOrig="360" w14:anchorId="6249667A">
          <v:shape id="_x0000_i1039" type="#_x0000_t75" style="width:14.25pt;height:21.75pt" o:ole="">
            <v:imagedata r:id="rId38" o:title=""/>
          </v:shape>
          <o:OLEObject Type="Embed" ProgID="Equation.3" ShapeID="_x0000_i1039" DrawAspect="Content" ObjectID="_1764769946"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21.75pt" o:ole="">
            <v:imagedata r:id="rId40" o:title=""/>
          </v:shape>
          <o:OLEObject Type="Embed" ProgID="Equation.3" ShapeID="_x0000_i1040" DrawAspect="Content" ObjectID="_1764769947"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75pt;height:50.25pt" o:ole="">
            <v:imagedata r:id="rId42" o:title=""/>
          </v:shape>
          <o:OLEObject Type="Embed" ProgID="Equation.3" ShapeID="_x0000_i1041" DrawAspect="Content" ObjectID="_1764769948"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75pt" o:ole="">
            <v:imagedata r:id="rId44" o:title=""/>
          </v:shape>
          <o:OLEObject Type="Embed" ProgID="Equation.3" ShapeID="_x0000_i1042" DrawAspect="Content" ObjectID="_1764769949"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25pt;height:21.75pt" o:ole="">
            <v:imagedata r:id="rId46" o:title=""/>
          </v:shape>
          <o:OLEObject Type="Embed" ProgID="Equation.3" ShapeID="_x0000_i1043" DrawAspect="Content" ObjectID="_1764769950"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25pt;height:14.25pt" o:ole="">
            <v:imagedata r:id="rId16" o:title=""/>
          </v:shape>
          <o:OLEObject Type="Embed" ProgID="Equation.3" ShapeID="_x0000_i1044" DrawAspect="Content" ObjectID="_1764769951"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25pt;height:21.75pt" o:ole="">
            <v:imagedata r:id="rId49" o:title=""/>
          </v:shape>
          <o:OLEObject Type="Embed" ProgID="Equation.3" ShapeID="_x0000_i1045" DrawAspect="Content" ObjectID="_1764769952"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25pt;height:21.75pt" o:ole="">
            <v:imagedata r:id="rId46" o:title=""/>
          </v:shape>
          <o:OLEObject Type="Embed" ProgID="Equation.3" ShapeID="_x0000_i1046" DrawAspect="Content" ObjectID="_1764769953"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25pt;height:21.75pt" o:ole="">
            <v:imagedata r:id="rId49" o:title=""/>
          </v:shape>
          <o:OLEObject Type="Embed" ProgID="Equation.3" ShapeID="_x0000_i1047" DrawAspect="Content" ObjectID="_1764769954"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25pt;height:21.75pt" o:ole="">
            <v:imagedata r:id="rId46" o:title=""/>
          </v:shape>
          <o:OLEObject Type="Embed" ProgID="Equation.3" ShapeID="_x0000_i1048" DrawAspect="Content" ObjectID="_1764769955"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75pt" o:ole="">
            <v:imagedata r:id="rId54" o:title=""/>
          </v:shape>
          <o:OLEObject Type="Embed" ProgID="Equation.3" ShapeID="_x0000_i1049" DrawAspect="Content" ObjectID="_1764769956"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5pt;height:14.25pt" o:ole="">
            <v:imagedata r:id="rId56" o:title=""/>
          </v:shape>
          <o:OLEObject Type="Embed" ProgID="Equation.3" ShapeID="_x0000_i1050" DrawAspect="Content" ObjectID="_1764769957"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25pt;height:21.75pt" o:ole="">
            <v:imagedata r:id="rId46" o:title=""/>
          </v:shape>
          <o:OLEObject Type="Embed" ProgID="Equation.3" ShapeID="_x0000_i1051" DrawAspect="Content" ObjectID="_1764769958"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pt;height:129.75pt" o:ole="">
            <v:imagedata r:id="rId59" o:title=""/>
          </v:shape>
          <o:OLEObject Type="Embed" ProgID="Equation.3" ShapeID="_x0000_i1052" DrawAspect="Content" ObjectID="_1764769959"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75pt" o:ole="">
            <v:imagedata r:id="rId61" o:title=""/>
          </v:shape>
          <o:OLEObject Type="Embed" ProgID="Equation.3" ShapeID="_x0000_i1053" DrawAspect="Content" ObjectID="_1764769960"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5pt;height:21.75pt" o:ole="">
            <v:imagedata r:id="rId63" o:title=""/>
          </v:shape>
          <o:OLEObject Type="Embed" ProgID="Equation.3" ShapeID="_x0000_i1054" DrawAspect="Content" ObjectID="_1764769961"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64769962"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69963"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5pt;height:21.75pt" o:ole="">
            <v:imagedata r:id="rId30" o:title=""/>
          </v:shape>
          <o:OLEObject Type="Embed" ProgID="Equation.3" ShapeID="_x0000_i1057" DrawAspect="Content" ObjectID="_1764769964"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25pt;height:21.75pt" o:ole="">
            <v:imagedata r:id="rId49" o:title=""/>
          </v:shape>
          <o:OLEObject Type="Embed" ProgID="Equation.3" ShapeID="_x0000_i1058" DrawAspect="Content" ObjectID="_1764769965"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5pt;height:21.75pt" o:ole="">
            <v:imagedata r:id="rId32" o:title=""/>
          </v:shape>
          <o:OLEObject Type="Embed" ProgID="Equation.3" ShapeID="_x0000_i1059" DrawAspect="Content" ObjectID="_1764769966"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25pt;height:21.75pt" o:ole="">
            <v:imagedata r:id="rId49" o:title=""/>
          </v:shape>
          <o:OLEObject Type="Embed" ProgID="Equation.3" ShapeID="_x0000_i1060" DrawAspect="Content" ObjectID="_1764769967"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25pt;height:21.75pt" o:ole="">
            <v:imagedata r:id="rId72" o:title=""/>
          </v:shape>
          <o:OLEObject Type="Embed" ProgID="Equation.3" ShapeID="_x0000_i1061" DrawAspect="Content" ObjectID="_1764769968"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75pt" o:ole="">
            <v:imagedata r:id="rId34" o:title=""/>
          </v:shape>
          <o:OLEObject Type="Embed" ProgID="Equation.3" ShapeID="_x0000_i1062" DrawAspect="Content" ObjectID="_1764769969"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25pt;height:21.75pt" o:ole="">
            <v:imagedata r:id="rId49" o:title=""/>
          </v:shape>
          <o:OLEObject Type="Embed" ProgID="Equation.3" ShapeID="_x0000_i1063" DrawAspect="Content" ObjectID="_1764769970"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64769971"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69972"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0DF019CD">
                <v:shape id="_x0000_i1067" type="#_x0000_t75" style="width:136.5pt;height:64.5pt" o:ole="">
                  <v:imagedata r:id="rId80" o:title=""/>
                </v:shape>
                <o:OLEObject Type="Embed" ProgID="Equation.3" ShapeID="_x0000_i1067" DrawAspect="Content" ObjectID="_1764769973"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25pt;height:21.75pt" o:ole="">
            <v:imagedata r:id="rId46" o:title=""/>
          </v:shape>
          <o:OLEObject Type="Embed" ProgID="Equation.3" ShapeID="_x0000_i1068" DrawAspect="Content" ObjectID="_1764769974"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5pt;height:14.25pt" o:ole="">
            <v:imagedata r:id="rId56" o:title=""/>
          </v:shape>
          <o:OLEObject Type="Embed" ProgID="Equation.3" ShapeID="_x0000_i1069" DrawAspect="Content" ObjectID="_1764769975"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lastRenderedPageBreak/>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lastRenderedPageBreak/>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lastRenderedPageBreak/>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lastRenderedPageBreak/>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w:t>
            </w:r>
            <w:r w:rsidRPr="00AD2F2B">
              <w:rPr>
                <w:sz w:val="24"/>
                <w:szCs w:val="24"/>
                <w:lang w:eastAsia="ru-RU"/>
              </w:rPr>
              <w:lastRenderedPageBreak/>
              <w:t>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lastRenderedPageBreak/>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lastRenderedPageBreak/>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lastRenderedPageBreak/>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lastRenderedPageBreak/>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lastRenderedPageBreak/>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lastRenderedPageBreak/>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AF7FC3"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AF7FC3"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AF7FC3"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AF7FC3"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lastRenderedPageBreak/>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AF7FC3"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AF7F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w:t>
            </w:r>
            <w:r w:rsidR="00100466" w:rsidRPr="00AD2F2B">
              <w:rPr>
                <w:sz w:val="24"/>
                <w:szCs w:val="24"/>
              </w:rPr>
              <w:lastRenderedPageBreak/>
              <w:t>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w:t>
            </w:r>
            <w:r w:rsidRPr="008449D1">
              <w:rPr>
                <w:rFonts w:eastAsia="Times New Roman"/>
                <w:color w:val="auto"/>
                <w:lang w:eastAsia="ar-SA"/>
              </w:rPr>
              <w:lastRenderedPageBreak/>
              <w:t xml:space="preserve">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lastRenderedPageBreak/>
              <w:t xml:space="preserve">Ценная бумага иностранного </w:t>
            </w:r>
            <w:r w:rsidRPr="00AD2F2B">
              <w:rPr>
                <w:sz w:val="24"/>
                <w:szCs w:val="24"/>
                <w:lang w:eastAsia="ru-RU"/>
              </w:rPr>
              <w:lastRenderedPageBreak/>
              <w:t>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lastRenderedPageBreak/>
              <w:t xml:space="preserve">Условия и порядок определения справедливой цены 2 уровня с учетом критериев, характеризующих возможность распоряжения </w:t>
            </w:r>
            <w:r>
              <w:rPr>
                <w:sz w:val="24"/>
                <w:szCs w:val="24"/>
                <w:lang w:eastAsia="ru-RU"/>
              </w:rPr>
              <w:lastRenderedPageBreak/>
              <w:t xml:space="preserve">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lastRenderedPageBreak/>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 xml:space="preserve">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w:t>
            </w:r>
            <w:r w:rsidRPr="008449D1">
              <w:rPr>
                <w:sz w:val="24"/>
                <w:szCs w:val="24"/>
              </w:rPr>
              <w:lastRenderedPageBreak/>
              <w:t>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lastRenderedPageBreak/>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w:t>
            </w:r>
            <w:r>
              <w:rPr>
                <w:color w:val="000000" w:themeColor="text1"/>
                <w:sz w:val="24"/>
                <w:szCs w:val="24"/>
              </w:rPr>
              <w:lastRenderedPageBreak/>
              <w:t>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lastRenderedPageBreak/>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lastRenderedPageBreak/>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lastRenderedPageBreak/>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lastRenderedPageBreak/>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lastRenderedPageBreak/>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lastRenderedPageBreak/>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lastRenderedPageBreak/>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w:t>
            </w:r>
            <w:r w:rsidRPr="001F6C85">
              <w:rPr>
                <w:sz w:val="24"/>
                <w:szCs w:val="24"/>
              </w:rPr>
              <w:lastRenderedPageBreak/>
              <w:t>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lastRenderedPageBreak/>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AF7FC3"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AF7FC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AF7FC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AF7FC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AF7FC3"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lastRenderedPageBreak/>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lastRenderedPageBreak/>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r>
            <w:r w:rsidRPr="008449D1">
              <w:rPr>
                <w:sz w:val="24"/>
                <w:szCs w:val="24"/>
                <w:lang w:eastAsia="ru-RU"/>
              </w:rPr>
              <w:lastRenderedPageBreak/>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lastRenderedPageBreak/>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r>
            <w:r w:rsidRPr="008449D1">
              <w:rPr>
                <w:sz w:val="24"/>
                <w:szCs w:val="24"/>
                <w:lang w:eastAsia="ru-RU"/>
              </w:rPr>
              <w:lastRenderedPageBreak/>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lastRenderedPageBreak/>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w:t>
            </w:r>
            <w:r w:rsidRPr="008449D1">
              <w:rPr>
                <w:sz w:val="24"/>
                <w:szCs w:val="24"/>
                <w:lang w:eastAsia="ru-RU"/>
              </w:rPr>
              <w:lastRenderedPageBreak/>
              <w:t xml:space="preserve">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 xml:space="preserve">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w:t>
            </w:r>
            <w:r w:rsidRPr="008449D1">
              <w:rPr>
                <w:sz w:val="24"/>
                <w:szCs w:val="24"/>
                <w:lang w:eastAsia="ru-RU"/>
              </w:rPr>
              <w:lastRenderedPageBreak/>
              <w:t>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 xml:space="preserve">раскрываемая  информационно-аналитическим продуктом </w:t>
            </w:r>
            <w:r w:rsidR="00BE30A3" w:rsidRPr="008449D1">
              <w:rPr>
                <w:sz w:val="24"/>
                <w:szCs w:val="24"/>
                <w:lang w:eastAsia="ru-RU"/>
              </w:rPr>
              <w:lastRenderedPageBreak/>
              <w:t>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lastRenderedPageBreak/>
              <w:t xml:space="preserve">Модель оценки, основанная на корректировке исторической цены (модель CAPM) - только для ценных бумаг, обращающихся на российских  (за </w:t>
            </w:r>
            <w:r w:rsidRPr="001F6C85">
              <w:rPr>
                <w:sz w:val="24"/>
                <w:szCs w:val="24"/>
                <w:lang w:eastAsia="ru-RU"/>
              </w:rPr>
              <w:lastRenderedPageBreak/>
              <w:t>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lastRenderedPageBreak/>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lastRenderedPageBreak/>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 xml:space="preserve">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w:t>
            </w:r>
            <w:r w:rsidRPr="001F6C85">
              <w:rPr>
                <w:sz w:val="24"/>
                <w:szCs w:val="24"/>
                <w:lang w:eastAsia="ru-RU"/>
              </w:rPr>
              <w:lastRenderedPageBreak/>
              <w:t>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w:t>
            </w:r>
            <w:r w:rsidRPr="001F6C85">
              <w:rPr>
                <w:sz w:val="24"/>
                <w:szCs w:val="24"/>
                <w:lang w:eastAsia="ru-RU"/>
              </w:rPr>
              <w:lastRenderedPageBreak/>
              <w:t xml:space="preserve">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lastRenderedPageBreak/>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92" o:title=""/>
          </v:shape>
          <o:OLEObject Type="Embed" ProgID="Equation.3" ShapeID="_x0000_i1070" DrawAspect="Content" ObjectID="_1764769976"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94" o:title=""/>
          </v:shape>
          <o:OLEObject Type="Embed" ProgID="Equation.3" ShapeID="_x0000_i1071" DrawAspect="Content" ObjectID="_1764769977"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96" o:title=""/>
          </v:shape>
          <o:OLEObject Type="Embed" ProgID="Equation.3" ShapeID="_x0000_i1072" DrawAspect="Content" ObjectID="_1764769978"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AF7FC3"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AF7FC3"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AF7FC3"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AF7FC3"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AF7F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AF7F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AF7FC3"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AF7F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AF7FC3"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AF7F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AF7FC3"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AF7FC3"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AF7F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w:t>
            </w:r>
            <w:r w:rsidRPr="00AD2F2B">
              <w:rPr>
                <w:sz w:val="24"/>
                <w:szCs w:val="24"/>
              </w:rPr>
              <w:lastRenderedPageBreak/>
              <w:t>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lastRenderedPageBreak/>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AF7FC3"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AF7F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lastRenderedPageBreak/>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lastRenderedPageBreak/>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lastRenderedPageBreak/>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AF7FC3"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lastRenderedPageBreak/>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lastRenderedPageBreak/>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lastRenderedPageBreak/>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AF7FC3"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w:t>
      </w:r>
      <w:r w:rsidR="000903F9" w:rsidRPr="00AD2F2B">
        <w:rPr>
          <w:sz w:val="24"/>
          <w:szCs w:val="24"/>
        </w:rPr>
        <w:lastRenderedPageBreak/>
        <w:t xml:space="preserve">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w:t>
      </w:r>
      <w:r w:rsidRPr="00AD2F2B">
        <w:rPr>
          <w:sz w:val="24"/>
          <w:szCs w:val="24"/>
        </w:rPr>
        <w:lastRenderedPageBreak/>
        <w:t>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lastRenderedPageBreak/>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 xml:space="preserve">(в частности, </w:t>
      </w:r>
      <w:r w:rsidR="00913C61" w:rsidRPr="008449D1">
        <w:rPr>
          <w:sz w:val="24"/>
          <w:szCs w:val="24"/>
        </w:rPr>
        <w:lastRenderedPageBreak/>
        <w:t>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lastRenderedPageBreak/>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w:t>
      </w:r>
      <w:r w:rsidRPr="00AD2F2B">
        <w:rPr>
          <w:sz w:val="24"/>
          <w:szCs w:val="24"/>
        </w:rPr>
        <w:lastRenderedPageBreak/>
        <w:t>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lastRenderedPageBreak/>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w:t>
      </w:r>
      <w:r w:rsidR="00DF6CD0" w:rsidRPr="00A032FB">
        <w:rPr>
          <w:sz w:val="24"/>
          <w:szCs w:val="24"/>
        </w:rPr>
        <w:lastRenderedPageBreak/>
        <w:t>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lastRenderedPageBreak/>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w:t>
      </w:r>
      <w:r w:rsidRPr="00DF6CD0">
        <w:rPr>
          <w:sz w:val="24"/>
          <w:szCs w:val="24"/>
        </w:rPr>
        <w:lastRenderedPageBreak/>
        <w:t xml:space="preserve">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lastRenderedPageBreak/>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 xml:space="preserve">При этом в случае наличия у контрагента нескольких рейтингов, присвоенных </w:t>
      </w:r>
      <w:r w:rsidR="004F65DE" w:rsidRPr="004E4226">
        <w:rPr>
          <w:rFonts w:eastAsia="Calibri"/>
          <w:sz w:val="24"/>
          <w:szCs w:val="24"/>
        </w:rPr>
        <w:lastRenderedPageBreak/>
        <w:t>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lastRenderedPageBreak/>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lastRenderedPageBreak/>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lastRenderedPageBreak/>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AF7FC3"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lastRenderedPageBreak/>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lastRenderedPageBreak/>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lastRenderedPageBreak/>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lastRenderedPageBreak/>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lastRenderedPageBreak/>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lastRenderedPageBreak/>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lastRenderedPageBreak/>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lastRenderedPageBreak/>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lastRenderedPageBreak/>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AF7FC3"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lastRenderedPageBreak/>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lastRenderedPageBreak/>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lastRenderedPageBreak/>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lastRenderedPageBreak/>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lastRenderedPageBreak/>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lastRenderedPageBreak/>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 xml:space="preserve">по </w:t>
            </w:r>
            <w:r w:rsidR="00131E17" w:rsidRPr="00AD2F2B">
              <w:rPr>
                <w:bCs/>
                <w:sz w:val="24"/>
                <w:szCs w:val="24"/>
                <w:lang w:eastAsia="ru-RU"/>
              </w:rPr>
              <w:lastRenderedPageBreak/>
              <w:t>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w:t>
            </w:r>
            <w:r w:rsidR="00327A28" w:rsidRPr="00AD2F2B">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 xml:space="preserve">ельных платежей за </w:t>
            </w:r>
            <w:r w:rsidR="00717661" w:rsidRPr="00AD2F2B">
              <w:rPr>
                <w:bCs/>
                <w:sz w:val="24"/>
                <w:szCs w:val="24"/>
                <w:lang w:eastAsia="ru-RU"/>
              </w:rPr>
              <w:lastRenderedPageBreak/>
              <w:t>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lastRenderedPageBreak/>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w:t>
            </w:r>
            <w:r w:rsidRPr="00AD2F2B">
              <w:rPr>
                <w:bCs/>
                <w:sz w:val="24"/>
                <w:szCs w:val="24"/>
                <w:lang w:eastAsia="ru-RU"/>
              </w:rPr>
              <w:lastRenderedPageBreak/>
              <w:t>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lastRenderedPageBreak/>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 xml:space="preserve">ПИФ в </w:t>
            </w:r>
            <w:r w:rsidR="000F6CA6">
              <w:rPr>
                <w:bCs/>
                <w:sz w:val="24"/>
                <w:szCs w:val="24"/>
                <w:lang w:eastAsia="ru-RU"/>
              </w:rPr>
              <w:lastRenderedPageBreak/>
              <w:t>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lastRenderedPageBreak/>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w:t>
            </w:r>
            <w:r w:rsidRPr="00AD2F2B">
              <w:rPr>
                <w:bCs/>
                <w:sz w:val="24"/>
                <w:szCs w:val="24"/>
                <w:lang w:eastAsia="ru-RU"/>
              </w:rPr>
              <w:lastRenderedPageBreak/>
              <w:t>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lastRenderedPageBreak/>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lastRenderedPageBreak/>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 xml:space="preserve">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w:t>
            </w:r>
            <w:r w:rsidRPr="008449D1">
              <w:rPr>
                <w:bCs/>
                <w:sz w:val="24"/>
                <w:szCs w:val="24"/>
                <w:lang w:eastAsia="ru-RU"/>
              </w:rPr>
              <w:lastRenderedPageBreak/>
              <w:t>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lastRenderedPageBreak/>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 xml:space="preserve">равняется сумме начисленных согласно условиям договора/соглашения о </w:t>
            </w:r>
            <w:r w:rsidR="00A83D7C" w:rsidRPr="00AD2F2B">
              <w:rPr>
                <w:bCs/>
                <w:sz w:val="24"/>
                <w:szCs w:val="24"/>
                <w:lang w:eastAsia="ru-RU"/>
              </w:rPr>
              <w:lastRenderedPageBreak/>
              <w:t>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lastRenderedPageBreak/>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xml:space="preserve">, приходящегося на одну ценную бумагу соответствующей категории </w:t>
            </w:r>
            <w:r w:rsidR="00421397" w:rsidRPr="00AD2F2B">
              <w:rPr>
                <w:bCs/>
                <w:sz w:val="24"/>
                <w:szCs w:val="24"/>
                <w:lang w:eastAsia="ru-RU"/>
              </w:rPr>
              <w:lastRenderedPageBreak/>
              <w:t>(типа)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lastRenderedPageBreak/>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lastRenderedPageBreak/>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 xml:space="preserve">Порядок корректировки </w:t>
            </w:r>
            <w:r w:rsidRPr="00AD2F2B">
              <w:rPr>
                <w:b/>
                <w:sz w:val="24"/>
                <w:szCs w:val="24"/>
                <w:lang w:eastAsia="ru-RU"/>
              </w:rPr>
              <w:lastRenderedPageBreak/>
              <w:t>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lastRenderedPageBreak/>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lastRenderedPageBreak/>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lastRenderedPageBreak/>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lastRenderedPageBreak/>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w:t>
            </w:r>
            <w:r w:rsidRPr="00AD2F2B">
              <w:rPr>
                <w:bCs/>
                <w:sz w:val="24"/>
                <w:szCs w:val="24"/>
                <w:lang w:eastAsia="ru-RU"/>
              </w:rPr>
              <w:lastRenderedPageBreak/>
              <w:t>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lastRenderedPageBreak/>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w:t>
            </w:r>
            <w:r w:rsidRPr="008449D1">
              <w:rPr>
                <w:bCs/>
                <w:sz w:val="24"/>
                <w:szCs w:val="24"/>
                <w:lang w:eastAsia="ru-RU"/>
              </w:rPr>
              <w:lastRenderedPageBreak/>
              <w:t xml:space="preserve">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lastRenderedPageBreak/>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lastRenderedPageBreak/>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lastRenderedPageBreak/>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lastRenderedPageBreak/>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pt" o:ole="">
            <v:imagedata r:id="rId120" o:title=""/>
          </v:shape>
          <o:OLEObject Type="Embed" ProgID="Equation.3" ShapeID="_x0000_i1073" DrawAspect="Content" ObjectID="_1764769979"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w:t>
      </w:r>
      <w:r w:rsidRPr="00AD2F2B">
        <w:rPr>
          <w:sz w:val="24"/>
          <w:szCs w:val="24"/>
        </w:rPr>
        <w:lastRenderedPageBreak/>
        <w:t>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lastRenderedPageBreak/>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lastRenderedPageBreak/>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lastRenderedPageBreak/>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AF7FC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AF7FC3"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AF7FC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w:t>
      </w:r>
      <w:r w:rsidRPr="00AD2F2B">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AF7FC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AF7FC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0733017C" w:rsidR="003A2DD0" w:rsidRPr="00AD2F2B" w:rsidRDefault="002309F6" w:rsidP="00DA3A90">
      <w:pPr>
        <w:spacing w:line="360" w:lineRule="auto"/>
        <w:ind w:firstLine="709"/>
        <w:jc w:val="both"/>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2300CEA5" w14:textId="77777777" w:rsidR="000E4CF3" w:rsidRDefault="000E4CF3" w:rsidP="00E845C5">
      <w:pPr>
        <w:autoSpaceDN w:val="0"/>
        <w:adjustRightInd w:val="0"/>
        <w:spacing w:line="360" w:lineRule="auto"/>
        <w:rPr>
          <w:sz w:val="24"/>
          <w:szCs w:val="24"/>
          <w:lang w:eastAsia="ru-RU"/>
        </w:rPr>
      </w:pPr>
    </w:p>
    <w:p w14:paraId="71045CD1" w14:textId="77777777" w:rsidR="000E4CF3" w:rsidRDefault="000E4CF3" w:rsidP="00E845C5">
      <w:pPr>
        <w:autoSpaceDN w:val="0"/>
        <w:adjustRightInd w:val="0"/>
        <w:spacing w:line="360" w:lineRule="auto"/>
        <w:rPr>
          <w:sz w:val="24"/>
          <w:szCs w:val="24"/>
          <w:lang w:eastAsia="ru-RU"/>
        </w:rPr>
      </w:pPr>
    </w:p>
    <w:p w14:paraId="4F69A5B3" w14:textId="77777777" w:rsidR="000E4CF3" w:rsidRDefault="000E4CF3" w:rsidP="00E845C5">
      <w:pPr>
        <w:autoSpaceDN w:val="0"/>
        <w:adjustRightInd w:val="0"/>
        <w:spacing w:line="360" w:lineRule="auto"/>
        <w:rPr>
          <w:sz w:val="24"/>
          <w:szCs w:val="24"/>
          <w:lang w:eastAsia="ru-RU"/>
        </w:rPr>
      </w:pPr>
    </w:p>
    <w:p w14:paraId="2306B3E6" w14:textId="77777777" w:rsidR="000E4CF3" w:rsidRDefault="000E4CF3" w:rsidP="00E845C5">
      <w:pPr>
        <w:autoSpaceDN w:val="0"/>
        <w:adjustRightInd w:val="0"/>
        <w:spacing w:line="360" w:lineRule="auto"/>
        <w:rPr>
          <w:sz w:val="24"/>
          <w:szCs w:val="24"/>
          <w:lang w:eastAsia="ru-RU"/>
        </w:rPr>
      </w:pPr>
    </w:p>
    <w:p w14:paraId="5330394C" w14:textId="77777777" w:rsidR="000E4CF3" w:rsidRDefault="000E4CF3" w:rsidP="00E845C5">
      <w:pPr>
        <w:autoSpaceDN w:val="0"/>
        <w:adjustRightInd w:val="0"/>
        <w:spacing w:line="360" w:lineRule="auto"/>
        <w:rPr>
          <w:sz w:val="24"/>
          <w:szCs w:val="24"/>
          <w:lang w:eastAsia="ru-RU"/>
        </w:rPr>
      </w:pPr>
    </w:p>
    <w:p w14:paraId="7C130208"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lastRenderedPageBreak/>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lastRenderedPageBreak/>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0C34B5" w:rsidRDefault="000C34B5" w:rsidP="002C56E6">
      <w:r>
        <w:separator/>
      </w:r>
    </w:p>
  </w:endnote>
  <w:endnote w:type="continuationSeparator" w:id="0">
    <w:p w14:paraId="0040BD3D" w14:textId="77777777" w:rsidR="000C34B5" w:rsidRDefault="000C34B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69DD3252" w:rsidR="000C34B5" w:rsidRDefault="000C34B5">
        <w:pPr>
          <w:pStyle w:val="ac"/>
          <w:jc w:val="right"/>
        </w:pPr>
        <w:r>
          <w:rPr>
            <w:noProof/>
          </w:rPr>
          <w:fldChar w:fldCharType="begin"/>
        </w:r>
        <w:r>
          <w:rPr>
            <w:noProof/>
          </w:rPr>
          <w:instrText>PAGE   \* MERGEFORMAT</w:instrText>
        </w:r>
        <w:r>
          <w:rPr>
            <w:noProof/>
          </w:rPr>
          <w:fldChar w:fldCharType="separate"/>
        </w:r>
        <w:r w:rsidR="00AF7FC3">
          <w:rPr>
            <w:noProof/>
          </w:rPr>
          <w:t>91</w:t>
        </w:r>
        <w:r>
          <w:rPr>
            <w:noProof/>
          </w:rPr>
          <w:fldChar w:fldCharType="end"/>
        </w:r>
      </w:p>
    </w:sdtContent>
  </w:sdt>
  <w:p w14:paraId="0BD8C7F7" w14:textId="77777777" w:rsidR="000C34B5" w:rsidRDefault="000C34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34EA97CC" w:rsidR="000C34B5" w:rsidRDefault="000C34B5">
        <w:pPr>
          <w:pStyle w:val="ac"/>
          <w:jc w:val="right"/>
        </w:pPr>
        <w:r>
          <w:rPr>
            <w:noProof/>
          </w:rPr>
          <w:fldChar w:fldCharType="begin"/>
        </w:r>
        <w:r>
          <w:rPr>
            <w:noProof/>
          </w:rPr>
          <w:instrText>PAGE   \* MERGEFORMAT</w:instrText>
        </w:r>
        <w:r>
          <w:rPr>
            <w:noProof/>
          </w:rPr>
          <w:fldChar w:fldCharType="separate"/>
        </w:r>
        <w:r w:rsidR="00AF7FC3">
          <w:rPr>
            <w:noProof/>
          </w:rPr>
          <w:t>98</w:t>
        </w:r>
        <w:r>
          <w:rPr>
            <w:noProof/>
          </w:rPr>
          <w:fldChar w:fldCharType="end"/>
        </w:r>
      </w:p>
    </w:sdtContent>
  </w:sdt>
  <w:p w14:paraId="66540A06" w14:textId="77777777" w:rsidR="000C34B5" w:rsidRDefault="000C34B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32C274AB" w:rsidR="000C34B5" w:rsidRDefault="000C34B5">
        <w:pPr>
          <w:pStyle w:val="ac"/>
          <w:jc w:val="right"/>
        </w:pPr>
        <w:r>
          <w:rPr>
            <w:noProof/>
          </w:rPr>
          <w:fldChar w:fldCharType="begin"/>
        </w:r>
        <w:r>
          <w:rPr>
            <w:noProof/>
          </w:rPr>
          <w:instrText>PAGE   \* MERGEFORMAT</w:instrText>
        </w:r>
        <w:r>
          <w:rPr>
            <w:noProof/>
          </w:rPr>
          <w:fldChar w:fldCharType="separate"/>
        </w:r>
        <w:r w:rsidR="00AF7FC3">
          <w:rPr>
            <w:noProof/>
          </w:rPr>
          <w:t>133</w:t>
        </w:r>
        <w:r>
          <w:rPr>
            <w:noProof/>
          </w:rPr>
          <w:fldChar w:fldCharType="end"/>
        </w:r>
      </w:p>
    </w:sdtContent>
  </w:sdt>
  <w:p w14:paraId="0BE9716C" w14:textId="77777777" w:rsidR="000C34B5" w:rsidRDefault="000C34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0C34B5" w:rsidRDefault="000C34B5" w:rsidP="002C56E6">
      <w:r>
        <w:separator/>
      </w:r>
    </w:p>
  </w:footnote>
  <w:footnote w:type="continuationSeparator" w:id="0">
    <w:p w14:paraId="346B0F92" w14:textId="77777777" w:rsidR="000C34B5" w:rsidRDefault="000C34B5" w:rsidP="002C56E6">
      <w:r>
        <w:continuationSeparator/>
      </w:r>
    </w:p>
  </w:footnote>
  <w:footnote w:id="1">
    <w:p w14:paraId="53E9A7C5" w14:textId="77777777" w:rsidR="000C34B5" w:rsidRPr="00E845C5" w:rsidRDefault="000C34B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0C34B5" w:rsidRPr="00E845C5" w:rsidRDefault="000C34B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0C34B5" w:rsidRPr="00E845C5" w:rsidRDefault="000C34B5" w:rsidP="00E845C5">
      <w:pPr>
        <w:pStyle w:val="aff4"/>
      </w:pPr>
      <w:r w:rsidRPr="00E845C5">
        <w:t>В случае возникновения следующих событий:</w:t>
      </w:r>
    </w:p>
    <w:p w14:paraId="6C56CE7B" w14:textId="77777777" w:rsidR="000C34B5" w:rsidRPr="00E845C5" w:rsidRDefault="000C34B5" w:rsidP="00E460D2">
      <w:pPr>
        <w:pStyle w:val="aff4"/>
        <w:numPr>
          <w:ilvl w:val="0"/>
          <w:numId w:val="49"/>
        </w:numPr>
      </w:pPr>
      <w:r w:rsidRPr="00E845C5">
        <w:t>Возникновение признаков обесценения, изложенных в приложении 4.</w:t>
      </w:r>
    </w:p>
    <w:p w14:paraId="593C4722" w14:textId="77777777" w:rsidR="000C34B5" w:rsidRPr="00E845C5" w:rsidRDefault="000C34B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0C34B5" w:rsidRPr="00E845C5" w:rsidRDefault="000C34B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0C34B5" w:rsidRPr="00E845C5" w:rsidRDefault="000C34B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0C34B5" w:rsidRPr="00E845C5" w:rsidRDefault="000C34B5"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0C34B5" w:rsidRPr="00CE2725" w:rsidRDefault="000C34B5">
      <w:pPr>
        <w:pStyle w:val="aff4"/>
      </w:pPr>
    </w:p>
  </w:footnote>
  <w:footnote w:id="3">
    <w:p w14:paraId="34A51DB8" w14:textId="77777777" w:rsidR="000C34B5" w:rsidRDefault="000C34B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0C34B5" w:rsidRDefault="000C34B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0C34B5" w:rsidRDefault="000C34B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0C34B5" w:rsidRDefault="000C34B5"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0C34B5" w:rsidRPr="008449D1" w:rsidRDefault="000C34B5" w:rsidP="00BF6FF2">
      <w:pPr>
        <w:pStyle w:val="aff4"/>
        <w:rPr>
          <w:b/>
        </w:rPr>
      </w:pPr>
    </w:p>
  </w:footnote>
  <w:footnote w:id="7">
    <w:p w14:paraId="00929B94" w14:textId="77777777" w:rsidR="000C34B5" w:rsidRDefault="000C34B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0C34B5" w:rsidRPr="00B62470" w:rsidRDefault="000C34B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0C34B5" w:rsidRPr="00B62470" w:rsidRDefault="000C34B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0C34B5" w:rsidRDefault="000C34B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0C34B5" w:rsidRDefault="000C34B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0C34B5" w:rsidRDefault="000C34B5"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0C34B5" w:rsidRPr="00341704" w:rsidRDefault="000C34B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0C34B5" w:rsidRPr="00341704" w:rsidRDefault="000C34B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0C34B5" w:rsidRDefault="000C34B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0C34B5" w:rsidRPr="004A14EE" w:rsidRDefault="000C34B5"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0C34B5" w:rsidRPr="004A14EE" w:rsidRDefault="000C34B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0C34B5" w:rsidRPr="00E2653F" w:rsidRDefault="000C34B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0C34B5" w:rsidRDefault="000C34B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0C34B5" w:rsidRDefault="000C34B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0C34B5" w:rsidRPr="00FE2BB4" w:rsidRDefault="000C34B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0C34B5" w:rsidRDefault="000C34B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0C34B5" w:rsidRDefault="000C34B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0C34B5" w:rsidRDefault="000C34B5"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0C34B5" w:rsidRDefault="000C34B5"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0C34B5" w:rsidRPr="00EA2976" w:rsidRDefault="000C34B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0C34B5" w:rsidRDefault="000C34B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0C34B5" w:rsidRPr="00AC2C21" w:rsidRDefault="000C34B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0C34B5" w:rsidRPr="00AC2C21" w:rsidRDefault="000C34B5" w:rsidP="000903F9">
      <w:pPr>
        <w:pStyle w:val="aff4"/>
        <w:rPr>
          <w:sz w:val="16"/>
        </w:rPr>
      </w:pPr>
      <w:r w:rsidRPr="00AC2C21">
        <w:rPr>
          <w:sz w:val="16"/>
        </w:rPr>
        <w:t>LGD=1-RR,</w:t>
      </w:r>
    </w:p>
    <w:p w14:paraId="663303B3" w14:textId="77777777" w:rsidR="000C34B5" w:rsidRPr="00AC2C21" w:rsidRDefault="000C34B5" w:rsidP="000903F9">
      <w:pPr>
        <w:pStyle w:val="aff4"/>
        <w:rPr>
          <w:sz w:val="16"/>
        </w:rPr>
      </w:pPr>
      <w:r w:rsidRPr="00AC2C21">
        <w:rPr>
          <w:sz w:val="16"/>
        </w:rPr>
        <w:t>где:</w:t>
      </w:r>
    </w:p>
    <w:p w14:paraId="4E21E68F" w14:textId="77777777" w:rsidR="000C34B5" w:rsidRDefault="000C34B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0C34B5" w:rsidRDefault="000C34B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0C34B5" w:rsidRDefault="000C34B5" w:rsidP="009C05C4">
      <w:pPr>
        <w:pStyle w:val="aff4"/>
      </w:pPr>
      <w:r>
        <w:rPr>
          <w:rStyle w:val="afa"/>
        </w:rPr>
        <w:footnoteRef/>
      </w:r>
      <w:r>
        <w:t xml:space="preserve"> Например, гостиницы, хостелы и т.п.</w:t>
      </w:r>
    </w:p>
  </w:footnote>
  <w:footnote w:id="29">
    <w:p w14:paraId="0CDA8CD2" w14:textId="77777777" w:rsidR="000C34B5" w:rsidRDefault="000C34B5"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0C34B5" w:rsidRPr="00151F78" w:rsidRDefault="000C34B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0C34B5" w:rsidRPr="00151F78" w:rsidRDefault="000C34B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0C34B5" w:rsidRPr="00987453" w:rsidRDefault="000C34B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0C34B5" w:rsidRPr="00987453" w:rsidRDefault="000C34B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0C34B5" w:rsidRPr="00987453" w:rsidRDefault="000C34B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0C34B5" w:rsidRPr="00987453" w:rsidRDefault="000C34B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0C34B5" w:rsidRPr="00987453" w:rsidRDefault="000C34B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0C34B5" w:rsidRDefault="000C34B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2FE4"/>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FCA"/>
    <w:rsid w:val="00627FA7"/>
    <w:rsid w:val="0063159C"/>
    <w:rsid w:val="00631AA2"/>
    <w:rsid w:val="006325BE"/>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05179"/>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AF7FC3"/>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3A90"/>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F62"/>
    <w:rsid w:val="00DE0D4B"/>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11EFEA1-6A45-49FF-AC54-7A3681A0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133</Pages>
  <Words>30757</Words>
  <Characters>175320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2023-12-21T13:30:00Z</dcterms:created>
  <dcterms:modified xsi:type="dcterms:W3CDTF">2023-12-22T13:58:00Z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